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389" w:rsidRPr="00736389" w:rsidRDefault="00C9290A" w:rsidP="00736389">
      <w:pPr>
        <w:pStyle w:val="a7"/>
        <w:ind w:firstLine="567"/>
        <w:jc w:val="center"/>
        <w:rPr>
          <w:rFonts w:ascii="Times New Roman" w:eastAsia="Calibri" w:hAnsi="Times New Roman" w:cs="Times New Roman"/>
          <w:sz w:val="28"/>
          <w:szCs w:val="28"/>
        </w:rPr>
      </w:pPr>
      <w:r w:rsidRPr="00C817C4">
        <w:rPr>
          <w:rFonts w:ascii="Times New Roman" w:eastAsia="Calibri" w:hAnsi="Times New Roman" w:cs="Times New Roman"/>
          <w:sz w:val="28"/>
          <w:szCs w:val="28"/>
        </w:rPr>
        <w:t xml:space="preserve">   </w:t>
      </w:r>
    </w:p>
    <w:p w:rsidR="00BD5380" w:rsidRPr="00BD5380" w:rsidRDefault="00D65A32" w:rsidP="00BD5380">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6512560" cy="8683413"/>
            <wp:effectExtent l="0" t="0" r="2540" b="3810"/>
            <wp:docPr id="4" name="Рисунок 4" descr="C:\Users\Uchitel\Desktop\IMG_20250407_133923_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hitel\Desktop\IMG_20250407_133923_80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12560" cy="8683413"/>
                    </a:xfrm>
                    <a:prstGeom prst="rect">
                      <a:avLst/>
                    </a:prstGeom>
                    <a:noFill/>
                    <a:ln>
                      <a:noFill/>
                    </a:ln>
                  </pic:spPr>
                </pic:pic>
              </a:graphicData>
            </a:graphic>
          </wp:inline>
        </w:drawing>
      </w:r>
      <w:bookmarkStart w:id="0" w:name="_GoBack"/>
      <w:bookmarkEnd w:id="0"/>
    </w:p>
    <w:p w:rsidR="005920DC" w:rsidRDefault="005920DC" w:rsidP="00BD5380">
      <w:pPr>
        <w:spacing w:after="0" w:line="240" w:lineRule="auto"/>
        <w:jc w:val="center"/>
        <w:rPr>
          <w:rFonts w:ascii="Times New Roman" w:eastAsia="Calibri" w:hAnsi="Times New Roman" w:cs="Times New Roman"/>
          <w:sz w:val="28"/>
          <w:szCs w:val="28"/>
        </w:rPr>
      </w:pPr>
    </w:p>
    <w:p w:rsidR="00BD5380" w:rsidRPr="00BD5380" w:rsidRDefault="00BD5380" w:rsidP="00BD5380">
      <w:pPr>
        <w:spacing w:after="0" w:line="240" w:lineRule="auto"/>
        <w:jc w:val="center"/>
        <w:rPr>
          <w:rFonts w:ascii="Times New Roman" w:eastAsia="Calibri" w:hAnsi="Times New Roman" w:cs="Times New Roman"/>
          <w:sz w:val="28"/>
          <w:szCs w:val="28"/>
        </w:rPr>
      </w:pPr>
      <w:r w:rsidRPr="00BD5380">
        <w:rPr>
          <w:rFonts w:ascii="Times New Roman" w:eastAsia="Calibri" w:hAnsi="Times New Roman" w:cs="Times New Roman"/>
          <w:sz w:val="28"/>
          <w:szCs w:val="28"/>
        </w:rPr>
        <w:lastRenderedPageBreak/>
        <w:t>Стороны договорились внести следующие изменения и дополнения в</w:t>
      </w:r>
      <w:r w:rsidRPr="00BD5380">
        <w:rPr>
          <w:rFonts w:ascii="Times New Roman" w:eastAsia="Calibri" w:hAnsi="Times New Roman" w:cs="Times New Roman"/>
          <w:b/>
          <w:sz w:val="28"/>
          <w:szCs w:val="28"/>
        </w:rPr>
        <w:t xml:space="preserve"> </w:t>
      </w:r>
      <w:r w:rsidRPr="00BD5380">
        <w:rPr>
          <w:rFonts w:ascii="Times New Roman" w:eastAsia="Calibri" w:hAnsi="Times New Roman" w:cs="Times New Roman"/>
          <w:sz w:val="28"/>
          <w:szCs w:val="28"/>
        </w:rPr>
        <w:t>коллективный договор МБОУ «</w:t>
      </w:r>
      <w:r w:rsidRPr="00BD5380">
        <w:rPr>
          <w:rFonts w:ascii="Times New Roman" w:eastAsia="Calibri" w:hAnsi="Times New Roman" w:cs="Times New Roman"/>
          <w:sz w:val="28"/>
          <w:szCs w:val="28"/>
          <w:lang w:val="tt-RU"/>
        </w:rPr>
        <w:t>Нусинская</w:t>
      </w:r>
      <w:r w:rsidRPr="00BD5380">
        <w:rPr>
          <w:rFonts w:ascii="Times New Roman" w:eastAsia="Calibri" w:hAnsi="Times New Roman" w:cs="Times New Roman"/>
          <w:sz w:val="28"/>
          <w:szCs w:val="28"/>
        </w:rPr>
        <w:t xml:space="preserve"> основная общеобразовательная школа» Арского муниципального района Республики Татарстан на 2024-2026 годы.</w:t>
      </w:r>
    </w:p>
    <w:p w:rsidR="00BD5380" w:rsidRDefault="00BD5380"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p>
    <w:p w:rsidR="005F1C3B" w:rsidRPr="00C817C4" w:rsidRDefault="005F1C3B"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r w:rsidRPr="00C817C4">
        <w:rPr>
          <w:rFonts w:ascii="Times New Roman" w:eastAsia="Times New Roman" w:hAnsi="Times New Roman" w:cs="Times New Roman"/>
          <w:b/>
          <w:color w:val="000000"/>
          <w:sz w:val="28"/>
          <w:szCs w:val="28"/>
        </w:rPr>
        <w:t xml:space="preserve">Раздел </w:t>
      </w:r>
      <w:r w:rsidRPr="00C817C4">
        <w:rPr>
          <w:rFonts w:ascii="Times New Roman" w:eastAsia="Times New Roman" w:hAnsi="Times New Roman" w:cs="Times New Roman"/>
          <w:b/>
          <w:color w:val="000000"/>
          <w:sz w:val="28"/>
          <w:szCs w:val="28"/>
          <w:lang w:val="en-US"/>
        </w:rPr>
        <w:t>IV</w:t>
      </w:r>
      <w:r w:rsidRPr="00C817C4">
        <w:rPr>
          <w:rFonts w:ascii="Times New Roman" w:eastAsia="Times New Roman" w:hAnsi="Times New Roman" w:cs="Times New Roman"/>
          <w:b/>
          <w:color w:val="000000"/>
          <w:sz w:val="28"/>
          <w:szCs w:val="28"/>
        </w:rPr>
        <w:t>. Оплата и нормы труда изложить в следующей редакции:</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5F1C3B" w:rsidRPr="00C817C4" w:rsidRDefault="005F1C3B" w:rsidP="00C817C4">
      <w:pPr>
        <w:spacing w:after="5" w:line="240" w:lineRule="auto"/>
        <w:ind w:left="835"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 Стороны обязуются:</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6.1.1. Осуществлять систематический анализ данных по материальному положению, выплате заработной платы работникам и Исполнительный комитет Арского муниципального района Республики Татарстан оперативно информирует Кабинет Министров Республики Татарстан об его итогах для принятия соответствующих мер.</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Доводить показатели заработной платы педагогических работников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6.1.3. Стороны в рамках коллективно-договорного регулирования принимают меры по:</w:t>
      </w:r>
    </w:p>
    <w:p w:rsidR="005F1C3B" w:rsidRPr="00C817C4" w:rsidRDefault="00C817C4" w:rsidP="00C817C4">
      <w:pPr>
        <w:spacing w:after="5" w:line="240" w:lineRule="auto"/>
        <w:ind w:left="803"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w:t>
      </w:r>
      <w:r w:rsidR="005F1C3B" w:rsidRPr="00C817C4">
        <w:rPr>
          <w:rFonts w:ascii="Times New Roman" w:eastAsia="Times New Roman" w:hAnsi="Times New Roman" w:cs="Times New Roman"/>
          <w:color w:val="000000"/>
          <w:sz w:val="28"/>
          <w:szCs w:val="28"/>
        </w:rPr>
        <w:t>доведению доли должностного оклада оплаты труда в структуре заработной платы работников образования до уровня не ниже 70 процентов;</w:t>
      </w:r>
    </w:p>
    <w:p w:rsidR="005F1C3B" w:rsidRPr="00C817C4" w:rsidRDefault="00C817C4" w:rsidP="00C817C4">
      <w:pPr>
        <w:spacing w:after="0" w:line="240" w:lineRule="auto"/>
        <w:ind w:left="803"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w:t>
      </w:r>
      <w:r w:rsidR="005F1C3B" w:rsidRPr="00C817C4">
        <w:rPr>
          <w:rFonts w:ascii="Times New Roman" w:eastAsia="Times New Roman" w:hAnsi="Times New Roman" w:cs="Times New Roman"/>
          <w:color w:val="000000"/>
          <w:sz w:val="28"/>
          <w:szCs w:val="28"/>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района, в том числе категорий работников отрасли, не поименованных в Указах Президента Российской Федерации;</w:t>
      </w:r>
    </w:p>
    <w:p w:rsidR="005F1C3B" w:rsidRPr="00C817C4" w:rsidRDefault="005F1C3B" w:rsidP="00C817C4">
      <w:pPr>
        <w:spacing w:after="0" w:line="240" w:lineRule="auto"/>
        <w:ind w:left="831" w:right="194" w:hanging="10"/>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Стороны подтверждают, что:</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Запрещается какая-либо дискриминация при установлении и изменении условий оплаты труда.</w:t>
      </w:r>
    </w:p>
    <w:p w:rsidR="005F1C3B" w:rsidRPr="00C817C4" w:rsidRDefault="005F1C3B" w:rsidP="00C817C4">
      <w:pPr>
        <w:numPr>
          <w:ilvl w:val="1"/>
          <w:numId w:val="2"/>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5F1C3B" w:rsidRPr="00C817C4" w:rsidRDefault="005F1C3B" w:rsidP="00C817C4">
      <w:pPr>
        <w:numPr>
          <w:ilvl w:val="1"/>
          <w:numId w:val="2"/>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постановление КМ РТ № 412 от 31.05.2018) и прилагаемыми к нему приложениями:</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Положение об условиях оплаты труда работников общеобразовательных организаций Республики Татарстан;</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Положение об условиях оплаты труда работников дошкольных образовательных организаций Республики Татарстан;</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Положение об условиях оплаты труда работников образовательных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организаций дополнительного образования Республики Татарстан;</w:t>
      </w:r>
    </w:p>
    <w:p w:rsidR="005F1C3B" w:rsidRPr="00C817C4" w:rsidRDefault="005F1C3B" w:rsidP="00C817C4">
      <w:pPr>
        <w:spacing w:after="25" w:line="240" w:lineRule="auto"/>
        <w:ind w:left="79" w:right="122" w:firstLine="68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Положение об условиях оплаты труда работников профессиональных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квалификационных групп общеотраслевых профессий рабочих, рабочих культуры, искусства и кинематографии, общеотраслевых должностей руководителей,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специалистов и служащих образовательных организаций Республики Татарстан.</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5F1C3B" w:rsidRPr="00C817C4" w:rsidRDefault="005F1C3B" w:rsidP="00C817C4">
      <w:pPr>
        <w:spacing w:after="29"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6.3. Формирование фонда оплаты труда государственных и муниципальных образовательных организаций осуществляется в пределах объема средств </w:t>
      </w:r>
      <w:r w:rsidRPr="00C817C4">
        <w:rPr>
          <w:rFonts w:ascii="Times New Roman" w:eastAsia="Times New Roman" w:hAnsi="Times New Roman" w:cs="Times New Roman"/>
          <w:noProof/>
          <w:color w:val="000000"/>
          <w:sz w:val="28"/>
          <w:szCs w:val="28"/>
          <w:lang w:eastAsia="ru-RU"/>
        </w:rPr>
        <w:drawing>
          <wp:inline distT="0" distB="0" distL="0" distR="0">
            <wp:extent cx="22225" cy="36830"/>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 cy="3683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образовательной организации на текущий финансовый год, определенного в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rsidR="005F1C3B" w:rsidRPr="00C817C4" w:rsidRDefault="005F1C3B" w:rsidP="00C817C4">
      <w:pPr>
        <w:spacing w:after="5" w:line="240" w:lineRule="auto"/>
        <w:ind w:left="79"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организации с учетом:</w:t>
      </w:r>
    </w:p>
    <w:p w:rsidR="005F1C3B" w:rsidRPr="00C817C4" w:rsidRDefault="005F1C3B" w:rsidP="00C817C4">
      <w:pPr>
        <w:spacing w:after="38" w:line="240" w:lineRule="auto"/>
        <w:ind w:left="778"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а) окладов (должностных окладов); ставок заработной платы;</w:t>
      </w:r>
    </w:p>
    <w:p w:rsidR="005F1C3B" w:rsidRPr="00C817C4" w:rsidRDefault="005F1C3B" w:rsidP="00C817C4">
      <w:pPr>
        <w:spacing w:after="5" w:line="240" w:lineRule="auto"/>
        <w:ind w:left="814"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б) выплат стимулирующего характера;</w:t>
      </w:r>
    </w:p>
    <w:p w:rsidR="005F1C3B" w:rsidRPr="00C817C4" w:rsidRDefault="005F1C3B" w:rsidP="00C817C4">
      <w:pPr>
        <w:spacing w:after="5" w:line="240" w:lineRule="auto"/>
        <w:ind w:left="806"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 выплат компенсационного характера.</w:t>
      </w:r>
    </w:p>
    <w:p w:rsidR="005F1C3B" w:rsidRPr="00C817C4" w:rsidRDefault="005F1C3B" w:rsidP="00C817C4">
      <w:pPr>
        <w:spacing w:after="26"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 xml:space="preserve">6.3.1.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sidRPr="00C817C4">
        <w:rPr>
          <w:rFonts w:ascii="Times New Roman" w:eastAsia="Times New Roman" w:hAnsi="Times New Roman" w:cs="Times New Roman"/>
          <w:noProof/>
          <w:color w:val="000000"/>
          <w:sz w:val="28"/>
          <w:szCs w:val="28"/>
          <w:lang w:eastAsia="ru-RU"/>
        </w:rPr>
        <w:drawing>
          <wp:inline distT="0" distB="0" distL="0" distR="0">
            <wp:extent cx="7620" cy="222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групп в соответствии с постановлением КМ РТ № 412 от 31.05.2018.</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6.4. Стимулирующий фонд оплаты труда государственных и муниципальных образовательных организаций включает в себя:</w:t>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lang w:val="en-US"/>
        </w:rPr>
      </w:pPr>
      <w:proofErr w:type="spellStart"/>
      <w:r w:rsidRPr="00C817C4">
        <w:rPr>
          <w:rFonts w:ascii="Times New Roman" w:eastAsia="Times New Roman" w:hAnsi="Times New Roman" w:cs="Times New Roman"/>
          <w:color w:val="000000"/>
          <w:sz w:val="28"/>
          <w:szCs w:val="28"/>
          <w:lang w:val="en-US"/>
        </w:rPr>
        <w:t>выплаты</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за</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квалификационную</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категорию</w:t>
      </w:r>
      <w:proofErr w:type="spellEnd"/>
      <w:r w:rsidRPr="00C817C4">
        <w:rPr>
          <w:rFonts w:ascii="Times New Roman" w:eastAsia="Times New Roman" w:hAnsi="Times New Roman" w:cs="Times New Roman"/>
          <w:color w:val="000000"/>
          <w:sz w:val="28"/>
          <w:szCs w:val="28"/>
          <w:lang w:val="en-US"/>
        </w:rPr>
        <w:t>;</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F1C3B" w:rsidRPr="00C817C4" w:rsidRDefault="005F1C3B" w:rsidP="00C817C4">
      <w:pPr>
        <w:spacing w:after="0" w:line="240" w:lineRule="auto"/>
        <w:ind w:left="821"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за наличие почетных званий и ведомственных наград;</w:t>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за стаж работы по профилю;</w:t>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lang w:val="en-US"/>
        </w:rPr>
      </w:pPr>
      <w:proofErr w:type="spellStart"/>
      <w:r w:rsidRPr="00C817C4">
        <w:rPr>
          <w:rFonts w:ascii="Times New Roman" w:eastAsia="Times New Roman" w:hAnsi="Times New Roman" w:cs="Times New Roman"/>
          <w:color w:val="000000"/>
          <w:sz w:val="28"/>
          <w:szCs w:val="28"/>
          <w:lang w:val="en-US"/>
        </w:rPr>
        <w:t>выплаты</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за</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интенсивность</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труда</w:t>
      </w:r>
      <w:proofErr w:type="spellEnd"/>
      <w:r w:rsidRPr="00C817C4">
        <w:rPr>
          <w:rFonts w:ascii="Times New Roman" w:eastAsia="Times New Roman" w:hAnsi="Times New Roman" w:cs="Times New Roman"/>
          <w:color w:val="000000"/>
          <w:sz w:val="28"/>
          <w:szCs w:val="28"/>
          <w:lang w:val="en-US"/>
        </w:rPr>
        <w:t>;</w:t>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за работу в сельской местности;</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премиальные и иные поощрительные выплаты.</w:t>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за качество выполняемых работ;</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F1C3B" w:rsidRPr="00C817C4" w:rsidRDefault="005F1C3B" w:rsidP="00C817C4">
      <w:pPr>
        <w:spacing w:after="0"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5F1C3B" w:rsidRPr="00C817C4" w:rsidRDefault="005F1C3B" w:rsidP="00C817C4">
      <w:pPr>
        <w:spacing w:after="0" w:line="240" w:lineRule="auto"/>
        <w:ind w:right="122" w:firstLine="708"/>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r w:rsidRPr="00C817C4">
        <w:rPr>
          <w:rFonts w:ascii="Times New Roman" w:eastAsia="Times New Roman" w:hAnsi="Times New Roman" w:cs="Times New Roman"/>
          <w:noProof/>
          <w:color w:val="000000"/>
          <w:sz w:val="28"/>
          <w:szCs w:val="28"/>
          <w:lang w:eastAsia="ru-RU"/>
        </w:rPr>
        <w:drawing>
          <wp:inline distT="0" distB="0" distL="0" distR="0">
            <wp:extent cx="234315" cy="368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315" cy="36830"/>
                    </a:xfrm>
                    <a:prstGeom prst="rect">
                      <a:avLst/>
                    </a:prstGeom>
                    <a:noFill/>
                    <a:ln>
                      <a:noFill/>
                    </a:ln>
                  </pic:spPr>
                </pic:pic>
              </a:graphicData>
            </a:graphic>
          </wp:inline>
        </w:drawing>
      </w:r>
    </w:p>
    <w:p w:rsidR="005F1C3B" w:rsidRPr="00C817C4" w:rsidRDefault="005F1C3B" w:rsidP="00C817C4">
      <w:pPr>
        <w:spacing w:after="69" w:line="240" w:lineRule="auto"/>
        <w:ind w:left="79" w:right="122" w:firstLine="1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вознаграждение должно следовать за достижением результата (принцип своевременности);</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работник должен знать, какое вознаграждение он получит в зависимости от результатов своего труда (принцип предсказуемости);</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правила определения вознаграждения должны быть понятны каждому работнику (принцип справедливости);</w:t>
      </w:r>
    </w:p>
    <w:p w:rsidR="005F1C3B" w:rsidRPr="00C817C4" w:rsidRDefault="005F1C3B" w:rsidP="00C817C4">
      <w:pPr>
        <w:numPr>
          <w:ilvl w:val="0"/>
          <w:numId w:val="4"/>
        </w:numPr>
        <w:spacing w:after="0"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5F1C3B" w:rsidRPr="00C817C4" w:rsidRDefault="005F1C3B" w:rsidP="00C817C4">
      <w:pPr>
        <w:spacing w:after="0"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5F1C3B" w:rsidRPr="00C817C4" w:rsidRDefault="005F1C3B" w:rsidP="00C817C4">
      <w:pPr>
        <w:spacing w:after="0"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5F1C3B" w:rsidRPr="00C817C4" w:rsidRDefault="005F1C3B" w:rsidP="00C817C4">
      <w:pPr>
        <w:numPr>
          <w:ilvl w:val="1"/>
          <w:numId w:val="5"/>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Pr="00C817C4">
        <w:rPr>
          <w:rFonts w:ascii="Times New Roman" w:eastAsia="Times New Roman" w:hAnsi="Times New Roman" w:cs="Times New Roman"/>
          <w:noProof/>
          <w:color w:val="000000"/>
          <w:sz w:val="28"/>
          <w:szCs w:val="28"/>
          <w:lang w:eastAsia="ru-RU"/>
        </w:rPr>
        <w:drawing>
          <wp:inline distT="0" distB="0" distL="0" distR="0">
            <wp:extent cx="7620" cy="222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10000 рублей в месяц за классное руководство.</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r w:rsidRPr="00C817C4">
        <w:rPr>
          <w:rFonts w:ascii="Times New Roman" w:eastAsia="Times New Roman" w:hAnsi="Times New Roman" w:cs="Times New Roman"/>
          <w:noProof/>
          <w:color w:val="000000"/>
          <w:sz w:val="28"/>
          <w:szCs w:val="28"/>
          <w:lang w:eastAsia="ru-RU"/>
        </w:rPr>
        <w:drawing>
          <wp:inline distT="0" distB="0" distL="0" distR="0">
            <wp:extent cx="7620" cy="222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p>
    <w:p w:rsidR="005F1C3B" w:rsidRPr="00C817C4" w:rsidRDefault="005F1C3B" w:rsidP="00C817C4">
      <w:pPr>
        <w:numPr>
          <w:ilvl w:val="1"/>
          <w:numId w:val="5"/>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К выплатам компенсационного характера в общеобразовательных организациях относятся:</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выплаты компенсационного характера работникам, занятым на работах с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вредными и (или) опасными условиями труда;</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5F1C3B" w:rsidRPr="00C817C4" w:rsidRDefault="005F1C3B" w:rsidP="00C817C4">
      <w:pPr>
        <w:spacing w:after="5" w:line="240" w:lineRule="auto"/>
        <w:ind w:left="360"/>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 xml:space="preserve">      - выплаты компенсационного характера педагогическим работникам за дополнительные виды работ;</w:t>
      </w:r>
    </w:p>
    <w:p w:rsidR="005F1C3B" w:rsidRPr="00C817C4" w:rsidRDefault="005F1C3B" w:rsidP="00C817C4">
      <w:pPr>
        <w:spacing w:after="5" w:line="240" w:lineRule="auto"/>
        <w:ind w:left="360"/>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 выплаты компенсационного характера за работу с определенными категориями воспитанников (обучающихся);</w:t>
      </w:r>
    </w:p>
    <w:p w:rsidR="005F1C3B" w:rsidRPr="00C817C4" w:rsidRDefault="005F1C3B" w:rsidP="00C817C4">
      <w:pPr>
        <w:spacing w:after="5" w:line="240" w:lineRule="auto"/>
        <w:ind w:left="360"/>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p>
    <w:p w:rsidR="005F1C3B" w:rsidRPr="00C817C4" w:rsidRDefault="005F1C3B" w:rsidP="00C817C4">
      <w:pPr>
        <w:spacing w:after="5" w:line="240" w:lineRule="auto"/>
        <w:ind w:left="360"/>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 выплаты компенсационного характера за специфику образовательной программы.</w:t>
      </w:r>
    </w:p>
    <w:p w:rsidR="005F1C3B" w:rsidRPr="00C817C4" w:rsidRDefault="005F1C3B" w:rsidP="00C817C4">
      <w:pPr>
        <w:spacing w:after="0" w:line="240" w:lineRule="auto"/>
        <w:ind w:left="180" w:right="14"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нормативными правовыми актами, содержащими нормы трудового права.</w:t>
      </w:r>
    </w:p>
    <w:p w:rsidR="005F1C3B" w:rsidRPr="00C817C4" w:rsidRDefault="005F1C3B" w:rsidP="00C817C4">
      <w:pPr>
        <w:spacing w:after="0" w:line="240" w:lineRule="auto"/>
        <w:ind w:left="194"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6.10 Выплаты компенсационного характера педагогическим работникам за дополнительные виды работ включают в себя:</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F1C3B" w:rsidRPr="00C817C4" w:rsidRDefault="005F1C3B" w:rsidP="00C817C4">
      <w:pPr>
        <w:numPr>
          <w:ilvl w:val="0"/>
          <w:numId w:val="4"/>
        </w:numPr>
        <w:spacing w:after="3"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компенсационного характера за проверку письменных работ</w:t>
      </w:r>
    </w:p>
    <w:p w:rsidR="005F1C3B" w:rsidRPr="00C817C4" w:rsidRDefault="005F1C3B" w:rsidP="00C817C4">
      <w:pPr>
        <w:spacing w:after="5" w:line="240" w:lineRule="auto"/>
        <w:ind w:left="194" w:right="122"/>
        <w:jc w:val="both"/>
        <w:rPr>
          <w:rFonts w:ascii="Times New Roman" w:eastAsia="Times New Roman" w:hAnsi="Times New Roman" w:cs="Times New Roman"/>
          <w:color w:val="000000"/>
          <w:sz w:val="28"/>
          <w:szCs w:val="28"/>
          <w:lang w:val="en-US"/>
        </w:rPr>
      </w:pPr>
      <w:r w:rsidRPr="00C817C4">
        <w:rPr>
          <w:rFonts w:ascii="Times New Roman" w:eastAsia="Times New Roman" w:hAnsi="Times New Roman" w:cs="Times New Roman"/>
          <w:color w:val="000000"/>
          <w:sz w:val="28"/>
          <w:szCs w:val="28"/>
          <w:lang w:val="en-US"/>
        </w:rPr>
        <w:t>(</w:t>
      </w:r>
      <w:proofErr w:type="spellStart"/>
      <w:r w:rsidRPr="00C817C4">
        <w:rPr>
          <w:rFonts w:ascii="Times New Roman" w:eastAsia="Times New Roman" w:hAnsi="Times New Roman" w:cs="Times New Roman"/>
          <w:color w:val="000000"/>
          <w:sz w:val="28"/>
          <w:szCs w:val="28"/>
          <w:lang w:val="en-US"/>
        </w:rPr>
        <w:t>проверку</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тетрадей</w:t>
      </w:r>
      <w:proofErr w:type="spellEnd"/>
      <w:r w:rsidRPr="00C817C4">
        <w:rPr>
          <w:rFonts w:ascii="Times New Roman" w:eastAsia="Times New Roman" w:hAnsi="Times New Roman" w:cs="Times New Roman"/>
          <w:color w:val="000000"/>
          <w:sz w:val="28"/>
          <w:szCs w:val="28"/>
          <w:lang w:val="en-US"/>
        </w:rPr>
        <w:t>);</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компенсационного характера за руководство предметной, методической или цикловой комиссией, методическими объединениями.</w:t>
      </w:r>
    </w:p>
    <w:p w:rsidR="005F1C3B" w:rsidRPr="00C817C4" w:rsidRDefault="005F1C3B" w:rsidP="00C817C4">
      <w:pPr>
        <w:spacing w:after="5" w:line="240" w:lineRule="auto"/>
        <w:ind w:left="158" w:right="36"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5F1C3B" w:rsidRPr="00C817C4" w:rsidRDefault="005F1C3B" w:rsidP="00C817C4">
      <w:pPr>
        <w:numPr>
          <w:ilvl w:val="1"/>
          <w:numId w:val="6"/>
        </w:numPr>
        <w:spacing w:after="5" w:line="240" w:lineRule="auto"/>
        <w:ind w:right="43"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5F1C3B" w:rsidRPr="00C817C4" w:rsidRDefault="005F1C3B" w:rsidP="00C817C4">
      <w:pPr>
        <w:numPr>
          <w:ilvl w:val="1"/>
          <w:numId w:val="6"/>
        </w:numPr>
        <w:spacing w:after="5" w:line="240" w:lineRule="auto"/>
        <w:ind w:right="43"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5F1C3B" w:rsidRPr="00C817C4" w:rsidRDefault="005F1C3B" w:rsidP="00C817C4">
      <w:pPr>
        <w:numPr>
          <w:ilvl w:val="1"/>
          <w:numId w:val="6"/>
        </w:numPr>
        <w:spacing w:after="5" w:line="240" w:lineRule="auto"/>
        <w:ind w:right="43"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 xml:space="preserve">Экономия фонда оплаты труда, сложившаяся в ходе исполнения плана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квалификационные группы должностей педагогических работников, руководителя общеобразовательной организации).</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6.16.1.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B7023E" w:rsidRPr="00C817C4" w:rsidRDefault="00B7023E" w:rsidP="00C817C4">
      <w:pPr>
        <w:spacing w:after="26"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B7023E" w:rsidRPr="00C817C4" w:rsidRDefault="00B7023E" w:rsidP="00C817C4">
      <w:pPr>
        <w:spacing w:after="31"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w:t>
      </w:r>
      <w:r w:rsidRPr="00C817C4">
        <w:rPr>
          <w:rFonts w:ascii="Times New Roman" w:eastAsia="Times New Roman" w:hAnsi="Times New Roman" w:cs="Times New Roman"/>
          <w:noProof/>
          <w:color w:val="000000"/>
          <w:sz w:val="28"/>
          <w:szCs w:val="28"/>
          <w:lang w:eastAsia="ru-RU"/>
        </w:rPr>
        <w:drawing>
          <wp:inline distT="0" distB="0" distL="0" distR="0">
            <wp:extent cx="7620" cy="584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584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тарификацией, расписанием учебных занятий и графиками работ, является </w:t>
      </w:r>
      <w:r w:rsidRPr="00C817C4">
        <w:rPr>
          <w:rFonts w:ascii="Times New Roman" w:eastAsia="Times New Roman" w:hAnsi="Times New Roman" w:cs="Times New Roman"/>
          <w:noProof/>
          <w:color w:val="000000"/>
          <w:sz w:val="28"/>
          <w:szCs w:val="28"/>
          <w:lang w:eastAsia="ru-RU"/>
        </w:rPr>
        <w:drawing>
          <wp:inline distT="0" distB="0" distL="0" distR="0">
            <wp:extent cx="14605" cy="80645"/>
            <wp:effectExtent l="0" t="0" r="444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05" cy="80645"/>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организации с оплатой за количество часов замены в одинарном размере.</w:t>
      </w:r>
    </w:p>
    <w:p w:rsidR="00B7023E" w:rsidRPr="00C817C4" w:rsidRDefault="00B7023E" w:rsidP="00C817C4">
      <w:pPr>
        <w:spacing w:after="5" w:line="240" w:lineRule="auto"/>
        <w:ind w:left="79" w:right="122" w:firstLine="778"/>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Работодатель обязан обеспечить точный учет продолжительности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сверхурочной работы каждого работника.</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«Сверхурочные работы не должны превышать для каждого работника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четырех часов в течение двух дней подряд и 120 часов в год»</w:t>
      </w:r>
    </w:p>
    <w:p w:rsidR="00B7023E" w:rsidRPr="00C817C4" w:rsidRDefault="00B7023E" w:rsidP="00C817C4">
      <w:pPr>
        <w:spacing w:after="5" w:line="240" w:lineRule="auto"/>
        <w:ind w:left="14"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6.22. При нарушении работодателем установленного срока соответственно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выплаты заработной платы, оплаты отпуска, выплат при увольнении и (или) других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В период приостановления работы работник имеет право в свое рабочее время отсутствовать на рабочем месте.</w:t>
      </w:r>
    </w:p>
    <w:p w:rsidR="00B7023E" w:rsidRPr="00C817C4" w:rsidRDefault="00B7023E" w:rsidP="00C817C4">
      <w:pPr>
        <w:spacing w:after="5" w:line="240" w:lineRule="auto"/>
        <w:ind w:left="14"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Работник, отсутствовавший в свое рабочее время на рабочем месте в период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приостановления работы, обязан выйти на работу не позднее следующего рабочего </w:t>
      </w:r>
      <w:r w:rsidRPr="00C817C4">
        <w:rPr>
          <w:rFonts w:ascii="Times New Roman" w:eastAsia="Times New Roman" w:hAnsi="Times New Roman" w:cs="Times New Roman"/>
          <w:noProof/>
          <w:color w:val="000000"/>
          <w:sz w:val="28"/>
          <w:szCs w:val="28"/>
          <w:lang w:eastAsia="ru-RU"/>
        </w:rPr>
        <w:drawing>
          <wp:inline distT="0" distB="0" distL="0" distR="0">
            <wp:extent cx="7620" cy="1460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14605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дня после получения письменного уведомления от работодателя о готовности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произвести выплату задержанной заработной платы в день выхода работника на работу.</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6.24. Оплата труда работников, занятых на работах с вредными и (или)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опасными условиями труда, устанавливается в повышенном размере.</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B7023E" w:rsidRPr="00C817C4" w:rsidRDefault="00B7023E" w:rsidP="00C817C4">
      <w:pPr>
        <w:spacing w:after="5" w:line="240" w:lineRule="auto"/>
        <w:ind w:left="14"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Конкретные размеры повышения оплаты труда устанавливаются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C817C4">
        <w:rPr>
          <w:rFonts w:ascii="Times New Roman" w:eastAsia="Times New Roman" w:hAnsi="Times New Roman" w:cs="Times New Roman"/>
          <w:noProof/>
          <w:color w:val="000000"/>
          <w:sz w:val="28"/>
          <w:szCs w:val="28"/>
          <w:lang w:eastAsia="ru-RU"/>
        </w:rPr>
        <w:drawing>
          <wp:inline distT="0" distB="0" distL="0" distR="0">
            <wp:extent cx="7620" cy="222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либо коллективным договором, трудовым договором.</w:t>
      </w:r>
    </w:p>
    <w:p w:rsidR="00B7023E" w:rsidRPr="00C817C4" w:rsidRDefault="00B7023E" w:rsidP="00C817C4">
      <w:pPr>
        <w:pStyle w:val="a3"/>
        <w:spacing w:after="5" w:line="240" w:lineRule="auto"/>
        <w:ind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Повышение заработной платы по указанным основаниям производится по результатам специальной оценки условий труда.</w:t>
      </w:r>
    </w:p>
    <w:p w:rsidR="00B7023E" w:rsidRPr="00C817C4" w:rsidRDefault="00B7023E" w:rsidP="00C817C4">
      <w:pPr>
        <w:spacing w:after="5" w:line="240" w:lineRule="auto"/>
        <w:ind w:right="20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6.26. За работу в ночное время с 22.00 до 6.00 часов следующего дня работнику выплачивается надбавка в размере не менее 20 %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B7023E" w:rsidRPr="00C817C4" w:rsidRDefault="00B7023E" w:rsidP="00C817C4">
      <w:pPr>
        <w:spacing w:after="5" w:line="240" w:lineRule="auto"/>
        <w:ind w:left="770"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6.27. Стороны рекомендуют:</w:t>
      </w:r>
      <w:r w:rsidRPr="00C817C4">
        <w:rPr>
          <w:rFonts w:ascii="Times New Roman" w:eastAsia="Times New Roman" w:hAnsi="Times New Roman" w:cs="Times New Roman"/>
          <w:noProof/>
          <w:color w:val="000000"/>
          <w:sz w:val="28"/>
          <w:szCs w:val="28"/>
          <w:lang w:eastAsia="ru-RU"/>
        </w:rPr>
        <w:drawing>
          <wp:inline distT="0" distB="0" distL="0" distR="0">
            <wp:extent cx="14605" cy="1460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p w:rsidR="00B7023E" w:rsidRPr="00C817C4" w:rsidRDefault="00B7023E" w:rsidP="00C817C4">
      <w:pPr>
        <w:spacing w:after="0"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B7023E" w:rsidRPr="00C817C4" w:rsidRDefault="00B7023E" w:rsidP="00C817C4">
      <w:pPr>
        <w:spacing w:after="0" w:line="240" w:lineRule="auto"/>
        <w:ind w:left="79" w:right="187" w:firstLine="724"/>
        <w:jc w:val="both"/>
        <w:rPr>
          <w:rFonts w:ascii="Times New Roman" w:eastAsia="Times New Roman" w:hAnsi="Times New Roman" w:cs="Times New Roman"/>
          <w:b/>
          <w:color w:val="000000"/>
          <w:sz w:val="28"/>
          <w:szCs w:val="28"/>
        </w:rPr>
      </w:pPr>
      <w:r w:rsidRPr="00C817C4">
        <w:rPr>
          <w:rFonts w:ascii="Times New Roman" w:eastAsia="Times New Roman" w:hAnsi="Times New Roman" w:cs="Times New Roman"/>
          <w:b/>
          <w:color w:val="000000"/>
          <w:sz w:val="28"/>
          <w:szCs w:val="28"/>
        </w:rPr>
        <w:t xml:space="preserve">Раздел </w:t>
      </w:r>
      <w:r w:rsidRPr="00C817C4">
        <w:rPr>
          <w:rFonts w:ascii="Times New Roman" w:eastAsia="Times New Roman" w:hAnsi="Times New Roman" w:cs="Times New Roman"/>
          <w:b/>
          <w:color w:val="000000"/>
          <w:sz w:val="28"/>
          <w:szCs w:val="28"/>
          <w:lang w:val="en-US"/>
        </w:rPr>
        <w:t>XI</w:t>
      </w:r>
      <w:r w:rsidRPr="00C817C4">
        <w:rPr>
          <w:rFonts w:ascii="Times New Roman" w:eastAsia="Times New Roman" w:hAnsi="Times New Roman" w:cs="Times New Roman"/>
          <w:b/>
          <w:color w:val="000000"/>
          <w:sz w:val="28"/>
          <w:szCs w:val="28"/>
        </w:rPr>
        <w:t>. Гарантии профсоюзной деятельности</w:t>
      </w:r>
      <w:r w:rsidRPr="00C817C4">
        <w:rPr>
          <w:rFonts w:ascii="Times New Roman" w:hAnsi="Times New Roman" w:cs="Times New Roman"/>
          <w:sz w:val="28"/>
          <w:szCs w:val="28"/>
        </w:rPr>
        <w:t xml:space="preserve"> </w:t>
      </w:r>
      <w:r w:rsidRPr="00C817C4">
        <w:rPr>
          <w:rFonts w:ascii="Times New Roman" w:eastAsia="Times New Roman" w:hAnsi="Times New Roman" w:cs="Times New Roman"/>
          <w:b/>
          <w:color w:val="000000"/>
          <w:sz w:val="28"/>
          <w:szCs w:val="28"/>
        </w:rPr>
        <w:t>изложить в следующей редакции:</w:t>
      </w:r>
    </w:p>
    <w:p w:rsidR="00B7023E" w:rsidRPr="00C817C4" w:rsidRDefault="003343B3" w:rsidP="00C817C4">
      <w:pPr>
        <w:spacing w:after="0" w:line="240" w:lineRule="auto"/>
        <w:ind w:left="79" w:right="187" w:firstLine="72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пункт 11.5</w:t>
      </w:r>
      <w:r w:rsidR="00B7023E" w:rsidRPr="00C817C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изложить в следующей редакции «11.5</w:t>
      </w:r>
      <w:r w:rsidR="00B7023E" w:rsidRPr="00C817C4">
        <w:rPr>
          <w:rFonts w:ascii="Times New Roman" w:eastAsia="Times New Roman" w:hAnsi="Times New Roman" w:cs="Times New Roman"/>
          <w:color w:val="000000"/>
          <w:sz w:val="28"/>
          <w:szCs w:val="28"/>
        </w:rPr>
        <w:t>. Участие в Федеральной единой бонусной программе «</w:t>
      </w:r>
      <w:proofErr w:type="spellStart"/>
      <w:r w:rsidR="00B7023E" w:rsidRPr="00C817C4">
        <w:rPr>
          <w:rFonts w:ascii="Times New Roman" w:eastAsia="Times New Roman" w:hAnsi="Times New Roman" w:cs="Times New Roman"/>
          <w:color w:val="000000"/>
          <w:sz w:val="28"/>
          <w:szCs w:val="28"/>
        </w:rPr>
        <w:t>ПрофПлюс</w:t>
      </w:r>
      <w:proofErr w:type="spellEnd"/>
      <w:r w:rsidR="00B7023E" w:rsidRPr="00C817C4">
        <w:rPr>
          <w:rFonts w:ascii="Times New Roman" w:eastAsia="Times New Roman" w:hAnsi="Times New Roman" w:cs="Times New Roman"/>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7023E" w:rsidRPr="00C817C4" w:rsidRDefault="00B7023E" w:rsidP="00C817C4">
      <w:pPr>
        <w:spacing w:after="0" w:line="240" w:lineRule="auto"/>
        <w:ind w:left="14" w:right="194" w:firstLine="706"/>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Приложение №2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7023E" w:rsidRPr="00C817C4" w:rsidRDefault="00B7023E" w:rsidP="00C817C4">
      <w:pPr>
        <w:spacing w:after="249" w:line="240" w:lineRule="auto"/>
        <w:ind w:right="194" w:firstLine="708"/>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tbl>
      <w:tblPr>
        <w:tblW w:w="10115" w:type="dxa"/>
        <w:tblInd w:w="36" w:type="dxa"/>
        <w:tblCellMar>
          <w:top w:w="68" w:type="dxa"/>
          <w:left w:w="86" w:type="dxa"/>
          <w:right w:w="94" w:type="dxa"/>
        </w:tblCellMar>
        <w:tblLook w:val="04A0" w:firstRow="1" w:lastRow="0" w:firstColumn="1" w:lastColumn="0" w:noHBand="0" w:noVBand="1"/>
      </w:tblPr>
      <w:tblGrid>
        <w:gridCol w:w="4162"/>
        <w:gridCol w:w="5953"/>
      </w:tblGrid>
      <w:tr w:rsidR="00B7023E" w:rsidRPr="00C817C4" w:rsidTr="005920DC">
        <w:trPr>
          <w:trHeight w:val="1306"/>
        </w:trPr>
        <w:tc>
          <w:tcPr>
            <w:tcW w:w="4162" w:type="dxa"/>
            <w:tcBorders>
              <w:top w:val="single" w:sz="2" w:space="0" w:color="000000"/>
              <w:left w:val="single" w:sz="2" w:space="0" w:color="000000"/>
              <w:bottom w:val="single" w:sz="2" w:space="0" w:color="000000"/>
              <w:right w:val="single" w:sz="2" w:space="0" w:color="000000"/>
            </w:tcBorders>
            <w:shd w:val="clear" w:color="auto" w:fill="auto"/>
            <w:vAlign w:val="bottom"/>
          </w:tcPr>
          <w:p w:rsidR="00B7023E" w:rsidRPr="00C817C4" w:rsidRDefault="00B7023E" w:rsidP="00C817C4">
            <w:pPr>
              <w:spacing w:after="0" w:line="240" w:lineRule="auto"/>
              <w:ind w:left="79" w:right="49"/>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Должность, по которой установлена квалификационная категория</w:t>
            </w:r>
          </w:p>
        </w:tc>
        <w:tc>
          <w:tcPr>
            <w:tcW w:w="5953" w:type="dxa"/>
            <w:tcBorders>
              <w:top w:val="single" w:sz="2" w:space="0" w:color="000000"/>
              <w:left w:val="single" w:sz="2" w:space="0" w:color="000000"/>
              <w:bottom w:val="single" w:sz="2" w:space="0" w:color="000000"/>
              <w:right w:val="single" w:sz="2" w:space="0" w:color="000000"/>
            </w:tcBorders>
            <w:shd w:val="clear" w:color="auto" w:fill="auto"/>
            <w:vAlign w:val="bottom"/>
          </w:tcPr>
          <w:p w:rsidR="00B7023E" w:rsidRPr="00C817C4" w:rsidRDefault="00B7023E" w:rsidP="00C817C4">
            <w:pPr>
              <w:spacing w:after="0" w:line="240" w:lineRule="auto"/>
              <w:ind w:left="55" w:right="65"/>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Должность, по которой может учитываться категория, установленная по должности, указанной в столбце № 1</w:t>
            </w:r>
          </w:p>
        </w:tc>
      </w:tr>
      <w:tr w:rsidR="00B7023E" w:rsidRPr="00C817C4" w:rsidTr="005920DC">
        <w:trPr>
          <w:trHeight w:val="3471"/>
        </w:trPr>
        <w:tc>
          <w:tcPr>
            <w:tcW w:w="4162"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36"/>
              <w:rPr>
                <w:rFonts w:ascii="Times New Roman" w:eastAsia="Times New Roman" w:hAnsi="Times New Roman" w:cs="Times New Roman"/>
                <w:color w:val="000000"/>
                <w:sz w:val="28"/>
                <w:szCs w:val="28"/>
                <w:lang w:val="en-US"/>
              </w:rPr>
            </w:pPr>
            <w:proofErr w:type="spellStart"/>
            <w:r w:rsidRPr="00C817C4">
              <w:rPr>
                <w:rFonts w:ascii="Times New Roman" w:eastAsia="Times New Roman" w:hAnsi="Times New Roman" w:cs="Times New Roman"/>
                <w:color w:val="000000"/>
                <w:sz w:val="28"/>
                <w:szCs w:val="28"/>
                <w:lang w:val="en-US"/>
              </w:rPr>
              <w:t>Учитель</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преподаватель</w:t>
            </w:r>
            <w:proofErr w:type="spellEnd"/>
          </w:p>
        </w:tc>
        <w:tc>
          <w:tcPr>
            <w:tcW w:w="5953"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firstLine="29"/>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C817C4">
              <w:rPr>
                <w:rFonts w:ascii="Times New Roman" w:eastAsia="Times New Roman" w:hAnsi="Times New Roman" w:cs="Times New Roman"/>
                <w:noProof/>
                <w:color w:val="000000"/>
                <w:sz w:val="28"/>
                <w:szCs w:val="28"/>
                <w:lang w:eastAsia="ru-RU"/>
              </w:rPr>
              <w:drawing>
                <wp:inline distT="0" distB="0" distL="0" distR="0" wp14:anchorId="10EB1263" wp14:editId="252D0EF2">
                  <wp:extent cx="7620" cy="762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817C4">
              <w:rPr>
                <w:rFonts w:ascii="Times New Roman" w:eastAsia="Times New Roman" w:hAnsi="Times New Roman" w:cs="Times New Roman"/>
                <w:color w:val="000000"/>
                <w:sz w:val="28"/>
                <w:szCs w:val="28"/>
              </w:rPr>
              <w:t>валеология</w:t>
            </w:r>
            <w:proofErr w:type="spellEnd"/>
            <w:r w:rsidRPr="00C817C4">
              <w:rPr>
                <w:rFonts w:ascii="Times New Roman" w:eastAsia="Times New Roman" w:hAnsi="Times New Roman" w:cs="Times New Roman"/>
                <w:color w:val="000000"/>
                <w:sz w:val="28"/>
                <w:szCs w:val="28"/>
              </w:rPr>
              <w:t xml:space="preserve">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w:t>
            </w:r>
            <w:proofErr w:type="spellStart"/>
            <w:r w:rsidRPr="00C817C4">
              <w:rPr>
                <w:rFonts w:ascii="Times New Roman" w:eastAsia="Times New Roman" w:hAnsi="Times New Roman" w:cs="Times New Roman"/>
                <w:color w:val="000000"/>
                <w:sz w:val="28"/>
                <w:szCs w:val="28"/>
              </w:rPr>
              <w:t>тьютор</w:t>
            </w:r>
            <w:proofErr w:type="spellEnd"/>
          </w:p>
        </w:tc>
      </w:tr>
    </w:tbl>
    <w:p w:rsidR="00B7023E" w:rsidRPr="00C817C4" w:rsidRDefault="00B7023E" w:rsidP="00C817C4">
      <w:pPr>
        <w:spacing w:after="0" w:line="240" w:lineRule="auto"/>
        <w:ind w:left="-1080" w:right="158"/>
        <w:rPr>
          <w:rFonts w:ascii="Times New Roman" w:eastAsia="Times New Roman" w:hAnsi="Times New Roman" w:cs="Times New Roman"/>
          <w:color w:val="000000"/>
          <w:sz w:val="28"/>
          <w:szCs w:val="28"/>
        </w:rPr>
      </w:pPr>
    </w:p>
    <w:tbl>
      <w:tblPr>
        <w:tblW w:w="10012" w:type="dxa"/>
        <w:tblInd w:w="139" w:type="dxa"/>
        <w:tblCellMar>
          <w:top w:w="71" w:type="dxa"/>
          <w:left w:w="86" w:type="dxa"/>
          <w:right w:w="72" w:type="dxa"/>
        </w:tblCellMar>
        <w:tblLook w:val="04A0" w:firstRow="1" w:lastRow="0" w:firstColumn="1" w:lastColumn="0" w:noHBand="0" w:noVBand="1"/>
      </w:tblPr>
      <w:tblGrid>
        <w:gridCol w:w="3969"/>
        <w:gridCol w:w="6043"/>
      </w:tblGrid>
      <w:tr w:rsidR="00B7023E" w:rsidRPr="00C817C4" w:rsidTr="005920DC">
        <w:trPr>
          <w:trHeight w:val="1058"/>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36"/>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Преподаватель-организатор основ безопасности и защиты Родины</w:t>
            </w:r>
          </w:p>
        </w:tc>
        <w:tc>
          <w:tcPr>
            <w:tcW w:w="6043"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50" w:right="7"/>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w:t>
            </w:r>
          </w:p>
          <w:p w:rsidR="00B7023E" w:rsidRPr="00C817C4" w:rsidRDefault="00B7023E" w:rsidP="00C817C4">
            <w:pPr>
              <w:spacing w:after="45" w:line="240" w:lineRule="auto"/>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нагрузки, входящей в основные должностные </w:t>
            </w:r>
            <w:r w:rsidRPr="00C817C4">
              <w:rPr>
                <w:rFonts w:ascii="Times New Roman" w:eastAsia="Times New Roman" w:hAnsi="Times New Roman" w:cs="Times New Roman"/>
                <w:noProof/>
                <w:color w:val="000000"/>
                <w:sz w:val="28"/>
                <w:szCs w:val="28"/>
                <w:lang w:eastAsia="ru-RU"/>
              </w:rPr>
              <w:drawing>
                <wp:inline distT="0" distB="0" distL="0" distR="0" wp14:anchorId="6A9AFDC7" wp14:editId="5706A324">
                  <wp:extent cx="7620" cy="762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обязанности; учитель,</w:t>
            </w:r>
            <w:r w:rsidRPr="00C817C4">
              <w:rPr>
                <w:rFonts w:ascii="Times New Roman" w:eastAsia="Times New Roman" w:hAnsi="Times New Roman" w:cs="Times New Roman"/>
                <w:color w:val="000000"/>
                <w:sz w:val="28"/>
                <w:szCs w:val="28"/>
              </w:rPr>
              <w:tab/>
              <w:t>преподаватель физкультуры (физического воспитания), руководитель физического воспитания;</w:t>
            </w:r>
          </w:p>
          <w:p w:rsidR="00B7023E" w:rsidRPr="00C817C4" w:rsidRDefault="00B7023E" w:rsidP="00C817C4">
            <w:pPr>
              <w:spacing w:after="0" w:line="240" w:lineRule="auto"/>
              <w:ind w:left="36" w:right="22" w:firstLine="7"/>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Советник директора по воспитанию и взаимодействию с детскими общественными объединениями</w:t>
            </w:r>
          </w:p>
        </w:tc>
      </w:tr>
      <w:tr w:rsidR="00B7023E" w:rsidRPr="00C817C4" w:rsidTr="005920DC">
        <w:trPr>
          <w:trHeight w:val="2895"/>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14" w:right="29" w:firstLine="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6043"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43" w:hanging="14"/>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Преподаватель-организатор</w:t>
            </w:r>
            <w:r w:rsidRPr="00C817C4">
              <w:rPr>
                <w:rFonts w:ascii="Times New Roman" w:eastAsia="Times New Roman" w:hAnsi="Times New Roman" w:cs="Times New Roman"/>
                <w:color w:val="000000"/>
                <w:sz w:val="28"/>
                <w:szCs w:val="28"/>
              </w:rPr>
              <w:tab/>
              <w:t>основ безопасности и защиты Родины</w:t>
            </w:r>
          </w:p>
        </w:tc>
      </w:tr>
      <w:tr w:rsidR="00B7023E" w:rsidRPr="00C817C4" w:rsidTr="005920DC">
        <w:trPr>
          <w:trHeight w:val="1170"/>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C817C4" w:rsidP="00C817C4">
            <w:pPr>
              <w:spacing w:after="0" w:line="240" w:lineRule="auto"/>
              <w:ind w:left="14"/>
              <w:rPr>
                <w:rFonts w:ascii="Times New Roman" w:eastAsia="Times New Roman" w:hAnsi="Times New Roman" w:cs="Times New Roman"/>
                <w:color w:val="000000"/>
                <w:sz w:val="28"/>
                <w:szCs w:val="28"/>
                <w:lang w:val="en-US"/>
              </w:rPr>
            </w:pPr>
            <w:proofErr w:type="spellStart"/>
            <w:r w:rsidRPr="00C817C4">
              <w:rPr>
                <w:rFonts w:ascii="Times New Roman" w:eastAsia="Times New Roman" w:hAnsi="Times New Roman" w:cs="Times New Roman"/>
                <w:color w:val="000000"/>
                <w:sz w:val="28"/>
                <w:szCs w:val="28"/>
                <w:lang w:val="en-US"/>
              </w:rPr>
              <w:lastRenderedPageBreak/>
              <w:t>Руководитель</w:t>
            </w:r>
            <w:proofErr w:type="spellEnd"/>
            <w:r w:rsidRPr="00C817C4">
              <w:rPr>
                <w:rFonts w:ascii="Times New Roman" w:eastAsia="Times New Roman" w:hAnsi="Times New Roman" w:cs="Times New Roman"/>
                <w:color w:val="000000"/>
                <w:sz w:val="28"/>
                <w:szCs w:val="28"/>
                <w:lang w:val="en-US"/>
              </w:rPr>
              <w:t xml:space="preserve"> </w:t>
            </w:r>
            <w:proofErr w:type="spellStart"/>
            <w:r w:rsidR="00B7023E" w:rsidRPr="00C817C4">
              <w:rPr>
                <w:rFonts w:ascii="Times New Roman" w:eastAsia="Times New Roman" w:hAnsi="Times New Roman" w:cs="Times New Roman"/>
                <w:color w:val="000000"/>
                <w:sz w:val="28"/>
                <w:szCs w:val="28"/>
                <w:lang w:val="en-US"/>
              </w:rPr>
              <w:t>физического</w:t>
            </w:r>
            <w:proofErr w:type="spellEnd"/>
            <w:r w:rsidR="00B7023E" w:rsidRPr="00C817C4">
              <w:rPr>
                <w:rFonts w:ascii="Times New Roman" w:eastAsia="Times New Roman" w:hAnsi="Times New Roman" w:cs="Times New Roman"/>
                <w:color w:val="000000"/>
                <w:sz w:val="28"/>
                <w:szCs w:val="28"/>
                <w:lang w:val="en-US"/>
              </w:rPr>
              <w:t xml:space="preserve"> </w:t>
            </w:r>
            <w:proofErr w:type="spellStart"/>
            <w:r w:rsidR="00B7023E" w:rsidRPr="00C817C4">
              <w:rPr>
                <w:rFonts w:ascii="Times New Roman" w:eastAsia="Times New Roman" w:hAnsi="Times New Roman" w:cs="Times New Roman"/>
                <w:color w:val="000000"/>
                <w:sz w:val="28"/>
                <w:szCs w:val="28"/>
                <w:lang w:val="en-US"/>
              </w:rPr>
              <w:t>воспитания</w:t>
            </w:r>
            <w:proofErr w:type="spellEnd"/>
          </w:p>
        </w:tc>
        <w:tc>
          <w:tcPr>
            <w:tcW w:w="6043"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7" w:right="43" w:firstLine="7"/>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B7023E" w:rsidRPr="00C817C4" w:rsidTr="005920DC">
        <w:tblPrEx>
          <w:tblCellMar>
            <w:top w:w="69" w:type="dxa"/>
            <w:left w:w="103" w:type="dxa"/>
            <w:right w:w="91" w:type="dxa"/>
          </w:tblCellMar>
        </w:tblPrEx>
        <w:trPr>
          <w:trHeight w:val="777"/>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19"/>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Учитель - дефектолог, учитель-логопед, педагог-психолог</w:t>
            </w:r>
          </w:p>
        </w:tc>
        <w:tc>
          <w:tcPr>
            <w:tcW w:w="6043"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firstLine="1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3343B3" w:rsidRDefault="003343B3" w:rsidP="00C817C4">
      <w:pPr>
        <w:spacing w:after="0" w:line="240" w:lineRule="auto"/>
        <w:ind w:right="194" w:firstLine="708"/>
        <w:jc w:val="both"/>
        <w:rPr>
          <w:rFonts w:ascii="Times New Roman" w:eastAsia="Times New Roman" w:hAnsi="Times New Roman" w:cs="Times New Roman"/>
          <w:color w:val="000000"/>
          <w:sz w:val="28"/>
          <w:szCs w:val="28"/>
        </w:rPr>
      </w:pPr>
    </w:p>
    <w:p w:rsidR="00B7023E" w:rsidRPr="00C817C4" w:rsidRDefault="00B7023E" w:rsidP="00C817C4">
      <w:pPr>
        <w:spacing w:after="0" w:line="240" w:lineRule="auto"/>
        <w:ind w:right="194" w:firstLine="708"/>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Пункт 2.2. дополнить абзацем следующего содержания:</w:t>
      </w:r>
    </w:p>
    <w:p w:rsidR="005920DC" w:rsidRDefault="00B7023E" w:rsidP="00C817C4">
      <w:pPr>
        <w:spacing w:after="0" w:line="240" w:lineRule="auto"/>
        <w:ind w:left="14"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C817C4">
        <w:rPr>
          <w:rFonts w:ascii="Times New Roman" w:eastAsia="Times New Roman" w:hAnsi="Times New Roman" w:cs="Times New Roman"/>
          <w:noProof/>
          <w:color w:val="000000"/>
          <w:sz w:val="28"/>
          <w:szCs w:val="28"/>
          <w:lang w:eastAsia="ru-RU"/>
        </w:rPr>
        <w:drawing>
          <wp:inline distT="0" distB="0" distL="0" distR="0">
            <wp:extent cx="7620" cy="222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r w:rsidRPr="00C817C4">
        <w:rPr>
          <w:rFonts w:ascii="Times New Roman" w:eastAsia="Times New Roman" w:hAnsi="Times New Roman" w:cs="Times New Roman"/>
          <w:noProof/>
          <w:color w:val="000000"/>
          <w:sz w:val="28"/>
          <w:szCs w:val="28"/>
          <w:lang w:eastAsia="ru-RU"/>
        </w:rPr>
        <w:drawing>
          <wp:inline distT="0" distB="0" distL="0" distR="0">
            <wp:extent cx="7620" cy="8763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 cy="8763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920DC" w:rsidRPr="00C817C4" w:rsidRDefault="005920DC" w:rsidP="00C817C4">
      <w:pPr>
        <w:spacing w:after="0" w:line="240" w:lineRule="auto"/>
        <w:ind w:left="14" w:right="122" w:firstLine="724"/>
        <w:jc w:val="both"/>
        <w:rPr>
          <w:rFonts w:ascii="Times New Roman" w:eastAsia="Times New Roman" w:hAnsi="Times New Roman" w:cs="Times New Roman"/>
          <w:color w:val="000000"/>
          <w:sz w:val="28"/>
          <w:szCs w:val="28"/>
        </w:rPr>
      </w:pPr>
    </w:p>
    <w:tbl>
      <w:tblPr>
        <w:tblpPr w:leftFromText="180" w:rightFromText="180" w:vertAnchor="text" w:horzAnchor="margin" w:tblpY="242"/>
        <w:tblW w:w="9563" w:type="dxa"/>
        <w:tblLook w:val="04A0" w:firstRow="1" w:lastRow="0" w:firstColumn="1" w:lastColumn="0" w:noHBand="0" w:noVBand="1"/>
      </w:tblPr>
      <w:tblGrid>
        <w:gridCol w:w="4464"/>
        <w:gridCol w:w="5099"/>
      </w:tblGrid>
      <w:tr w:rsidR="005920DC" w:rsidRPr="005920DC" w:rsidTr="0074215C">
        <w:trPr>
          <w:trHeight w:val="3639"/>
        </w:trPr>
        <w:tc>
          <w:tcPr>
            <w:tcW w:w="4464" w:type="dxa"/>
            <w:shd w:val="clear" w:color="auto" w:fill="auto"/>
          </w:tcPr>
          <w:p w:rsidR="005920DC" w:rsidRPr="005920DC" w:rsidRDefault="005920DC" w:rsidP="0074215C">
            <w:pPr>
              <w:tabs>
                <w:tab w:val="center" w:pos="6163"/>
              </w:tabs>
              <w:spacing w:after="0" w:line="240" w:lineRule="auto"/>
              <w:rPr>
                <w:rFonts w:ascii="Times New Roman" w:eastAsia="Times New Roman" w:hAnsi="Times New Roman" w:cs="Times New Roman"/>
                <w:color w:val="000000"/>
                <w:sz w:val="28"/>
                <w:szCs w:val="28"/>
              </w:rPr>
            </w:pPr>
            <w:r w:rsidRPr="005920DC">
              <w:rPr>
                <w:rFonts w:ascii="Times New Roman" w:eastAsia="Times New Roman" w:hAnsi="Times New Roman" w:cs="Times New Roman"/>
                <w:color w:val="000000"/>
                <w:sz w:val="28"/>
                <w:szCs w:val="28"/>
              </w:rPr>
              <w:t>Директор МБОУ «</w:t>
            </w:r>
            <w:proofErr w:type="spellStart"/>
            <w:r w:rsidRPr="005920DC">
              <w:rPr>
                <w:rFonts w:ascii="Times New Roman" w:eastAsia="Times New Roman" w:hAnsi="Times New Roman" w:cs="Times New Roman"/>
                <w:color w:val="000000"/>
                <w:sz w:val="28"/>
                <w:szCs w:val="28"/>
              </w:rPr>
              <w:t>Нусинская</w:t>
            </w:r>
            <w:proofErr w:type="spellEnd"/>
            <w:r w:rsidRPr="005920DC">
              <w:rPr>
                <w:rFonts w:ascii="Times New Roman" w:eastAsia="Times New Roman" w:hAnsi="Times New Roman" w:cs="Times New Roman"/>
                <w:color w:val="000000"/>
                <w:sz w:val="28"/>
                <w:szCs w:val="28"/>
              </w:rPr>
              <w:t xml:space="preserve"> ООШ» Арского муниципального района РТ</w:t>
            </w:r>
          </w:p>
          <w:p w:rsidR="005920DC" w:rsidRPr="005920DC" w:rsidRDefault="005920DC" w:rsidP="0074215C">
            <w:pPr>
              <w:tabs>
                <w:tab w:val="center" w:pos="6163"/>
              </w:tabs>
              <w:spacing w:after="0" w:line="240" w:lineRule="auto"/>
              <w:rPr>
                <w:rFonts w:ascii="Times New Roman" w:eastAsia="Times New Roman" w:hAnsi="Times New Roman" w:cs="Times New Roman"/>
                <w:color w:val="000000"/>
                <w:sz w:val="28"/>
                <w:szCs w:val="28"/>
              </w:rPr>
            </w:pPr>
          </w:p>
          <w:p w:rsidR="005920DC" w:rsidRPr="005920DC" w:rsidRDefault="005920DC" w:rsidP="0074215C">
            <w:pPr>
              <w:tabs>
                <w:tab w:val="center" w:pos="6163"/>
              </w:tabs>
              <w:spacing w:after="0" w:line="240" w:lineRule="auto"/>
              <w:rPr>
                <w:rFonts w:ascii="Times New Roman" w:eastAsia="Times New Roman" w:hAnsi="Times New Roman" w:cs="Times New Roman"/>
                <w:color w:val="000000"/>
                <w:sz w:val="28"/>
                <w:szCs w:val="28"/>
              </w:rPr>
            </w:pPr>
          </w:p>
          <w:p w:rsidR="005920DC" w:rsidRPr="005920DC" w:rsidRDefault="005920DC" w:rsidP="0074215C">
            <w:pPr>
              <w:tabs>
                <w:tab w:val="center" w:pos="6163"/>
              </w:tabs>
              <w:spacing w:after="0" w:line="240" w:lineRule="auto"/>
              <w:rPr>
                <w:rFonts w:ascii="Times New Roman" w:eastAsia="Times New Roman" w:hAnsi="Times New Roman" w:cs="Times New Roman"/>
                <w:color w:val="000000"/>
                <w:sz w:val="28"/>
                <w:szCs w:val="28"/>
              </w:rPr>
            </w:pPr>
            <w:r w:rsidRPr="005920DC">
              <w:rPr>
                <w:rFonts w:ascii="Times New Roman" w:eastAsia="Times New Roman" w:hAnsi="Times New Roman" w:cs="Times New Roman"/>
                <w:color w:val="000000"/>
                <w:sz w:val="28"/>
                <w:szCs w:val="28"/>
              </w:rPr>
              <w:t xml:space="preserve">__________/ </w:t>
            </w:r>
            <w:proofErr w:type="spellStart"/>
            <w:r w:rsidRPr="005920DC">
              <w:rPr>
                <w:rFonts w:ascii="Times New Roman" w:eastAsia="Times New Roman" w:hAnsi="Times New Roman" w:cs="Times New Roman"/>
                <w:color w:val="000000"/>
                <w:sz w:val="28"/>
                <w:szCs w:val="28"/>
              </w:rPr>
              <w:t>В.Х.Бадертдинов</w:t>
            </w:r>
            <w:proofErr w:type="spellEnd"/>
            <w:r w:rsidRPr="005920DC">
              <w:rPr>
                <w:rFonts w:ascii="Times New Roman" w:eastAsia="Times New Roman" w:hAnsi="Times New Roman" w:cs="Times New Roman"/>
                <w:color w:val="000000"/>
                <w:sz w:val="28"/>
                <w:szCs w:val="28"/>
              </w:rPr>
              <w:t xml:space="preserve"> </w:t>
            </w:r>
          </w:p>
        </w:tc>
        <w:tc>
          <w:tcPr>
            <w:tcW w:w="5099" w:type="dxa"/>
            <w:shd w:val="clear" w:color="auto" w:fill="auto"/>
          </w:tcPr>
          <w:p w:rsidR="005920DC" w:rsidRPr="005920DC" w:rsidRDefault="005920DC" w:rsidP="0074215C">
            <w:pPr>
              <w:tabs>
                <w:tab w:val="center" w:pos="6163"/>
              </w:tabs>
              <w:spacing w:after="0" w:line="240" w:lineRule="auto"/>
              <w:rPr>
                <w:rFonts w:ascii="Times New Roman" w:eastAsia="Times New Roman" w:hAnsi="Times New Roman" w:cs="Times New Roman"/>
                <w:color w:val="000000"/>
                <w:sz w:val="28"/>
                <w:szCs w:val="28"/>
              </w:rPr>
            </w:pPr>
            <w:r w:rsidRPr="005920DC">
              <w:rPr>
                <w:rFonts w:ascii="Times New Roman" w:eastAsia="Times New Roman" w:hAnsi="Times New Roman" w:cs="Times New Roman"/>
                <w:color w:val="000000"/>
                <w:sz w:val="28"/>
                <w:szCs w:val="28"/>
              </w:rPr>
              <w:t>Председатель</w:t>
            </w:r>
          </w:p>
          <w:p w:rsidR="005920DC" w:rsidRPr="005920DC" w:rsidRDefault="005920DC" w:rsidP="0074215C">
            <w:pPr>
              <w:tabs>
                <w:tab w:val="center" w:pos="6163"/>
              </w:tabs>
              <w:spacing w:after="0" w:line="240" w:lineRule="auto"/>
              <w:rPr>
                <w:rFonts w:ascii="Times New Roman" w:eastAsia="Times New Roman" w:hAnsi="Times New Roman" w:cs="Times New Roman"/>
                <w:color w:val="000000"/>
                <w:sz w:val="28"/>
                <w:szCs w:val="28"/>
              </w:rPr>
            </w:pPr>
            <w:r w:rsidRPr="005920DC">
              <w:rPr>
                <w:rFonts w:ascii="Times New Roman" w:eastAsia="Times New Roman" w:hAnsi="Times New Roman" w:cs="Times New Roman"/>
                <w:color w:val="000000"/>
                <w:sz w:val="28"/>
                <w:szCs w:val="28"/>
              </w:rPr>
              <w:t>первичной профсоюзной организации МБОУ «</w:t>
            </w:r>
            <w:proofErr w:type="spellStart"/>
            <w:r w:rsidRPr="005920DC">
              <w:rPr>
                <w:rFonts w:ascii="Times New Roman" w:eastAsia="Times New Roman" w:hAnsi="Times New Roman" w:cs="Times New Roman"/>
                <w:color w:val="000000"/>
                <w:sz w:val="28"/>
                <w:szCs w:val="28"/>
              </w:rPr>
              <w:t>Нусинская</w:t>
            </w:r>
            <w:proofErr w:type="spellEnd"/>
            <w:r w:rsidRPr="005920DC">
              <w:rPr>
                <w:rFonts w:ascii="Times New Roman" w:eastAsia="Times New Roman" w:hAnsi="Times New Roman" w:cs="Times New Roman"/>
                <w:color w:val="000000"/>
                <w:sz w:val="28"/>
                <w:szCs w:val="28"/>
              </w:rPr>
              <w:t xml:space="preserve"> ООШ» Арского муниципального района РТ</w:t>
            </w:r>
          </w:p>
          <w:p w:rsidR="005920DC" w:rsidRPr="005920DC" w:rsidRDefault="005920DC" w:rsidP="0074215C">
            <w:pPr>
              <w:tabs>
                <w:tab w:val="center" w:pos="6163"/>
              </w:tabs>
              <w:spacing w:after="0" w:line="240" w:lineRule="auto"/>
              <w:rPr>
                <w:rFonts w:ascii="Times New Roman" w:eastAsia="Times New Roman" w:hAnsi="Times New Roman" w:cs="Times New Roman"/>
                <w:color w:val="000000"/>
                <w:sz w:val="28"/>
                <w:szCs w:val="28"/>
              </w:rPr>
            </w:pPr>
          </w:p>
          <w:p w:rsidR="005920DC" w:rsidRPr="005920DC" w:rsidRDefault="005920DC" w:rsidP="0074215C">
            <w:pPr>
              <w:tabs>
                <w:tab w:val="center" w:pos="6163"/>
              </w:tabs>
              <w:spacing w:after="0" w:line="240" w:lineRule="auto"/>
              <w:rPr>
                <w:rFonts w:ascii="Times New Roman" w:eastAsia="Times New Roman" w:hAnsi="Times New Roman" w:cs="Times New Roman"/>
                <w:color w:val="000000"/>
                <w:sz w:val="28"/>
                <w:szCs w:val="28"/>
              </w:rPr>
            </w:pP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r>
            <w:r w:rsidRPr="005920DC">
              <w:rPr>
                <w:rFonts w:ascii="Times New Roman" w:eastAsia="Times New Roman" w:hAnsi="Times New Roman" w:cs="Times New Roman"/>
                <w:color w:val="000000"/>
                <w:sz w:val="28"/>
                <w:szCs w:val="28"/>
              </w:rPr>
              <w:softHyphen/>
              <w:t xml:space="preserve">_________/ </w:t>
            </w:r>
            <w:proofErr w:type="spellStart"/>
            <w:r w:rsidRPr="005920DC">
              <w:rPr>
                <w:rFonts w:ascii="Times New Roman" w:eastAsia="Times New Roman" w:hAnsi="Times New Roman" w:cs="Times New Roman"/>
                <w:color w:val="000000"/>
                <w:sz w:val="28"/>
                <w:szCs w:val="28"/>
              </w:rPr>
              <w:t>Р.Р.Тухфатуллина</w:t>
            </w:r>
            <w:proofErr w:type="spellEnd"/>
          </w:p>
          <w:p w:rsidR="005920DC" w:rsidRPr="005920DC" w:rsidRDefault="005920DC" w:rsidP="0074215C">
            <w:pPr>
              <w:tabs>
                <w:tab w:val="center" w:pos="6163"/>
              </w:tabs>
              <w:spacing w:after="0" w:line="240" w:lineRule="auto"/>
              <w:rPr>
                <w:rFonts w:ascii="Times New Roman" w:eastAsia="Times New Roman" w:hAnsi="Times New Roman" w:cs="Times New Roman"/>
                <w:color w:val="000000"/>
                <w:sz w:val="28"/>
                <w:szCs w:val="28"/>
              </w:rPr>
            </w:pPr>
          </w:p>
          <w:p w:rsidR="005920DC" w:rsidRPr="005920DC" w:rsidRDefault="005920DC" w:rsidP="0074215C">
            <w:pPr>
              <w:tabs>
                <w:tab w:val="center" w:pos="6163"/>
              </w:tabs>
              <w:spacing w:after="0" w:line="240" w:lineRule="auto"/>
              <w:rPr>
                <w:rFonts w:ascii="Times New Roman" w:eastAsia="Times New Roman" w:hAnsi="Times New Roman" w:cs="Times New Roman"/>
                <w:color w:val="000000"/>
                <w:sz w:val="28"/>
                <w:szCs w:val="28"/>
              </w:rPr>
            </w:pPr>
          </w:p>
        </w:tc>
      </w:tr>
    </w:tbl>
    <w:p w:rsidR="005920DC" w:rsidRPr="00C817C4" w:rsidRDefault="005920DC" w:rsidP="00C817C4">
      <w:pPr>
        <w:spacing w:after="0" w:line="240" w:lineRule="auto"/>
        <w:ind w:left="14" w:right="122" w:firstLine="724"/>
        <w:jc w:val="both"/>
        <w:rPr>
          <w:rFonts w:ascii="Times New Roman" w:eastAsia="Times New Roman" w:hAnsi="Times New Roman" w:cs="Times New Roman"/>
          <w:color w:val="000000"/>
          <w:sz w:val="28"/>
          <w:szCs w:val="28"/>
        </w:rPr>
      </w:pPr>
    </w:p>
    <w:p w:rsidR="005920DC" w:rsidRPr="00C817C4" w:rsidRDefault="005920DC" w:rsidP="00C817C4">
      <w:pPr>
        <w:spacing w:after="0" w:line="240" w:lineRule="auto"/>
        <w:ind w:left="14" w:right="122" w:firstLine="724"/>
        <w:jc w:val="both"/>
        <w:rPr>
          <w:rFonts w:ascii="Times New Roman" w:eastAsia="Times New Roman" w:hAnsi="Times New Roman" w:cs="Times New Roman"/>
          <w:color w:val="000000"/>
          <w:sz w:val="28"/>
          <w:szCs w:val="28"/>
        </w:rPr>
      </w:pPr>
    </w:p>
    <w:p w:rsidR="00B7023E" w:rsidRPr="00C817C4" w:rsidRDefault="00B7023E" w:rsidP="00C817C4">
      <w:pPr>
        <w:spacing w:after="0" w:line="240" w:lineRule="auto"/>
        <w:ind w:left="14" w:right="122" w:firstLine="724"/>
        <w:jc w:val="both"/>
        <w:rPr>
          <w:rFonts w:ascii="Times New Roman" w:eastAsia="Times New Roman" w:hAnsi="Times New Roman" w:cs="Times New Roman"/>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sectPr w:rsidR="003343B3" w:rsidSect="005920DC">
      <w:pgSz w:w="12240" w:h="15840"/>
      <w:pgMar w:top="284" w:right="850"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5pt;height:.55pt;visibility:visible;mso-wrap-style:square" o:bullet="t">
        <v:imagedata r:id="rId1" o:title=""/>
      </v:shape>
    </w:pict>
  </w:numPicBullet>
  <w:numPicBullet w:numPicBulletId="1">
    <w:pict>
      <v:shape id="_x0000_i1041" type="#_x0000_t75" style="width:.55pt;height:.55pt;visibility:visible;mso-wrap-style:square" o:bullet="t">
        <v:imagedata r:id="rId2" o:title=""/>
      </v:shape>
    </w:pict>
  </w:numPicBullet>
  <w:abstractNum w:abstractNumId="0">
    <w:nsid w:val="14106DAA"/>
    <w:multiLevelType w:val="hybridMultilevel"/>
    <w:tmpl w:val="A254E9D2"/>
    <w:lvl w:ilvl="0" w:tplc="A9220D6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08EE4A">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7CA42A">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A58E88E">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6B28538">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754F4B0">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D760A92">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EDAF006">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93055FA">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
    <w:nsid w:val="220E3487"/>
    <w:multiLevelType w:val="hybridMultilevel"/>
    <w:tmpl w:val="9B1CF320"/>
    <w:lvl w:ilvl="0" w:tplc="C4101222">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F34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72347A">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32D8F4">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BA4198">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AB7E0">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4FE9E48">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8A81F20">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56A4FE">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nsid w:val="33AE559D"/>
    <w:multiLevelType w:val="hybridMultilevel"/>
    <w:tmpl w:val="5A2A9590"/>
    <w:lvl w:ilvl="0" w:tplc="4008F1BE">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368515E">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486A820">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2127A64">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D6E819AE">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BB06EF2">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D76C6DA">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2624C1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DFE24CA">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3">
    <w:nsid w:val="4FDA1EC0"/>
    <w:multiLevelType w:val="multilevel"/>
    <w:tmpl w:val="C3AC5AC8"/>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nsid w:val="60044F9E"/>
    <w:multiLevelType w:val="multilevel"/>
    <w:tmpl w:val="BCF0B26E"/>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nsid w:val="623A1FFC"/>
    <w:multiLevelType w:val="hybridMultilevel"/>
    <w:tmpl w:val="98D4A78E"/>
    <w:lvl w:ilvl="0" w:tplc="7428C666">
      <w:start w:val="1"/>
      <w:numFmt w:val="bullet"/>
      <w:lvlText w:val=""/>
      <w:lvlPicBulletId w:val="0"/>
      <w:lvlJc w:val="left"/>
      <w:pPr>
        <w:tabs>
          <w:tab w:val="num" w:pos="720"/>
        </w:tabs>
        <w:ind w:left="720" w:hanging="360"/>
      </w:pPr>
      <w:rPr>
        <w:rFonts w:ascii="Symbol" w:hAnsi="Symbol" w:hint="default"/>
      </w:rPr>
    </w:lvl>
    <w:lvl w:ilvl="1" w:tplc="D8D87C46" w:tentative="1">
      <w:start w:val="1"/>
      <w:numFmt w:val="bullet"/>
      <w:lvlText w:val=""/>
      <w:lvlJc w:val="left"/>
      <w:pPr>
        <w:tabs>
          <w:tab w:val="num" w:pos="1440"/>
        </w:tabs>
        <w:ind w:left="1440" w:hanging="360"/>
      </w:pPr>
      <w:rPr>
        <w:rFonts w:ascii="Symbol" w:hAnsi="Symbol" w:hint="default"/>
      </w:rPr>
    </w:lvl>
    <w:lvl w:ilvl="2" w:tplc="1458DDC8" w:tentative="1">
      <w:start w:val="1"/>
      <w:numFmt w:val="bullet"/>
      <w:lvlText w:val=""/>
      <w:lvlJc w:val="left"/>
      <w:pPr>
        <w:tabs>
          <w:tab w:val="num" w:pos="2160"/>
        </w:tabs>
        <w:ind w:left="2160" w:hanging="360"/>
      </w:pPr>
      <w:rPr>
        <w:rFonts w:ascii="Symbol" w:hAnsi="Symbol" w:hint="default"/>
      </w:rPr>
    </w:lvl>
    <w:lvl w:ilvl="3" w:tplc="016A9E20" w:tentative="1">
      <w:start w:val="1"/>
      <w:numFmt w:val="bullet"/>
      <w:lvlText w:val=""/>
      <w:lvlJc w:val="left"/>
      <w:pPr>
        <w:tabs>
          <w:tab w:val="num" w:pos="2880"/>
        </w:tabs>
        <w:ind w:left="2880" w:hanging="360"/>
      </w:pPr>
      <w:rPr>
        <w:rFonts w:ascii="Symbol" w:hAnsi="Symbol" w:hint="default"/>
      </w:rPr>
    </w:lvl>
    <w:lvl w:ilvl="4" w:tplc="C1080026" w:tentative="1">
      <w:start w:val="1"/>
      <w:numFmt w:val="bullet"/>
      <w:lvlText w:val=""/>
      <w:lvlJc w:val="left"/>
      <w:pPr>
        <w:tabs>
          <w:tab w:val="num" w:pos="3600"/>
        </w:tabs>
        <w:ind w:left="3600" w:hanging="360"/>
      </w:pPr>
      <w:rPr>
        <w:rFonts w:ascii="Symbol" w:hAnsi="Symbol" w:hint="default"/>
      </w:rPr>
    </w:lvl>
    <w:lvl w:ilvl="5" w:tplc="1C44D3F2" w:tentative="1">
      <w:start w:val="1"/>
      <w:numFmt w:val="bullet"/>
      <w:lvlText w:val=""/>
      <w:lvlJc w:val="left"/>
      <w:pPr>
        <w:tabs>
          <w:tab w:val="num" w:pos="4320"/>
        </w:tabs>
        <w:ind w:left="4320" w:hanging="360"/>
      </w:pPr>
      <w:rPr>
        <w:rFonts w:ascii="Symbol" w:hAnsi="Symbol" w:hint="default"/>
      </w:rPr>
    </w:lvl>
    <w:lvl w:ilvl="6" w:tplc="82F6BFAE" w:tentative="1">
      <w:start w:val="1"/>
      <w:numFmt w:val="bullet"/>
      <w:lvlText w:val=""/>
      <w:lvlJc w:val="left"/>
      <w:pPr>
        <w:tabs>
          <w:tab w:val="num" w:pos="5040"/>
        </w:tabs>
        <w:ind w:left="5040" w:hanging="360"/>
      </w:pPr>
      <w:rPr>
        <w:rFonts w:ascii="Symbol" w:hAnsi="Symbol" w:hint="default"/>
      </w:rPr>
    </w:lvl>
    <w:lvl w:ilvl="7" w:tplc="2F6A6BE6" w:tentative="1">
      <w:start w:val="1"/>
      <w:numFmt w:val="bullet"/>
      <w:lvlText w:val=""/>
      <w:lvlJc w:val="left"/>
      <w:pPr>
        <w:tabs>
          <w:tab w:val="num" w:pos="5760"/>
        </w:tabs>
        <w:ind w:left="5760" w:hanging="360"/>
      </w:pPr>
      <w:rPr>
        <w:rFonts w:ascii="Symbol" w:hAnsi="Symbol" w:hint="default"/>
      </w:rPr>
    </w:lvl>
    <w:lvl w:ilvl="8" w:tplc="F54E4AA6" w:tentative="1">
      <w:start w:val="1"/>
      <w:numFmt w:val="bullet"/>
      <w:lvlText w:val=""/>
      <w:lvlJc w:val="left"/>
      <w:pPr>
        <w:tabs>
          <w:tab w:val="num" w:pos="6480"/>
        </w:tabs>
        <w:ind w:left="6480" w:hanging="360"/>
      </w:pPr>
      <w:rPr>
        <w:rFonts w:ascii="Symbol" w:hAnsi="Symbol" w:hint="default"/>
      </w:rPr>
    </w:lvl>
  </w:abstractNum>
  <w:abstractNum w:abstractNumId="6">
    <w:nsid w:val="623B2E20"/>
    <w:multiLevelType w:val="multilevel"/>
    <w:tmpl w:val="F8404E60"/>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655B1E23"/>
    <w:multiLevelType w:val="hybridMultilevel"/>
    <w:tmpl w:val="A8D8005E"/>
    <w:lvl w:ilvl="0" w:tplc="639E1B8E">
      <w:start w:val="1"/>
      <w:numFmt w:val="bullet"/>
      <w:lvlText w:val=""/>
      <w:lvlPicBulletId w:val="1"/>
      <w:lvlJc w:val="left"/>
      <w:pPr>
        <w:tabs>
          <w:tab w:val="num" w:pos="720"/>
        </w:tabs>
        <w:ind w:left="720" w:hanging="360"/>
      </w:pPr>
      <w:rPr>
        <w:rFonts w:ascii="Symbol" w:hAnsi="Symbol" w:hint="default"/>
      </w:rPr>
    </w:lvl>
    <w:lvl w:ilvl="1" w:tplc="6F021B90" w:tentative="1">
      <w:start w:val="1"/>
      <w:numFmt w:val="bullet"/>
      <w:lvlText w:val=""/>
      <w:lvlJc w:val="left"/>
      <w:pPr>
        <w:tabs>
          <w:tab w:val="num" w:pos="1440"/>
        </w:tabs>
        <w:ind w:left="1440" w:hanging="360"/>
      </w:pPr>
      <w:rPr>
        <w:rFonts w:ascii="Symbol" w:hAnsi="Symbol" w:hint="default"/>
      </w:rPr>
    </w:lvl>
    <w:lvl w:ilvl="2" w:tplc="AC56E808" w:tentative="1">
      <w:start w:val="1"/>
      <w:numFmt w:val="bullet"/>
      <w:lvlText w:val=""/>
      <w:lvlJc w:val="left"/>
      <w:pPr>
        <w:tabs>
          <w:tab w:val="num" w:pos="2160"/>
        </w:tabs>
        <w:ind w:left="2160" w:hanging="360"/>
      </w:pPr>
      <w:rPr>
        <w:rFonts w:ascii="Symbol" w:hAnsi="Symbol" w:hint="default"/>
      </w:rPr>
    </w:lvl>
    <w:lvl w:ilvl="3" w:tplc="2EFA9A20" w:tentative="1">
      <w:start w:val="1"/>
      <w:numFmt w:val="bullet"/>
      <w:lvlText w:val=""/>
      <w:lvlJc w:val="left"/>
      <w:pPr>
        <w:tabs>
          <w:tab w:val="num" w:pos="2880"/>
        </w:tabs>
        <w:ind w:left="2880" w:hanging="360"/>
      </w:pPr>
      <w:rPr>
        <w:rFonts w:ascii="Symbol" w:hAnsi="Symbol" w:hint="default"/>
      </w:rPr>
    </w:lvl>
    <w:lvl w:ilvl="4" w:tplc="60E0E2E4" w:tentative="1">
      <w:start w:val="1"/>
      <w:numFmt w:val="bullet"/>
      <w:lvlText w:val=""/>
      <w:lvlJc w:val="left"/>
      <w:pPr>
        <w:tabs>
          <w:tab w:val="num" w:pos="3600"/>
        </w:tabs>
        <w:ind w:left="3600" w:hanging="360"/>
      </w:pPr>
      <w:rPr>
        <w:rFonts w:ascii="Symbol" w:hAnsi="Symbol" w:hint="default"/>
      </w:rPr>
    </w:lvl>
    <w:lvl w:ilvl="5" w:tplc="EF96D3B2" w:tentative="1">
      <w:start w:val="1"/>
      <w:numFmt w:val="bullet"/>
      <w:lvlText w:val=""/>
      <w:lvlJc w:val="left"/>
      <w:pPr>
        <w:tabs>
          <w:tab w:val="num" w:pos="4320"/>
        </w:tabs>
        <w:ind w:left="4320" w:hanging="360"/>
      </w:pPr>
      <w:rPr>
        <w:rFonts w:ascii="Symbol" w:hAnsi="Symbol" w:hint="default"/>
      </w:rPr>
    </w:lvl>
    <w:lvl w:ilvl="6" w:tplc="DFFAFFFC" w:tentative="1">
      <w:start w:val="1"/>
      <w:numFmt w:val="bullet"/>
      <w:lvlText w:val=""/>
      <w:lvlJc w:val="left"/>
      <w:pPr>
        <w:tabs>
          <w:tab w:val="num" w:pos="5040"/>
        </w:tabs>
        <w:ind w:left="5040" w:hanging="360"/>
      </w:pPr>
      <w:rPr>
        <w:rFonts w:ascii="Symbol" w:hAnsi="Symbol" w:hint="default"/>
      </w:rPr>
    </w:lvl>
    <w:lvl w:ilvl="7" w:tplc="3282F77E" w:tentative="1">
      <w:start w:val="1"/>
      <w:numFmt w:val="bullet"/>
      <w:lvlText w:val=""/>
      <w:lvlJc w:val="left"/>
      <w:pPr>
        <w:tabs>
          <w:tab w:val="num" w:pos="5760"/>
        </w:tabs>
        <w:ind w:left="5760" w:hanging="360"/>
      </w:pPr>
      <w:rPr>
        <w:rFonts w:ascii="Symbol" w:hAnsi="Symbol" w:hint="default"/>
      </w:rPr>
    </w:lvl>
    <w:lvl w:ilvl="8" w:tplc="6780FA46"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3"/>
  </w:num>
  <w:num w:numId="3">
    <w:abstractNumId w:val="1"/>
  </w:num>
  <w:num w:numId="4">
    <w:abstractNumId w:val="0"/>
  </w:num>
  <w:num w:numId="5">
    <w:abstractNumId w:val="4"/>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90A"/>
    <w:rsid w:val="00124BF3"/>
    <w:rsid w:val="00227C0E"/>
    <w:rsid w:val="003343B3"/>
    <w:rsid w:val="005920DC"/>
    <w:rsid w:val="005F1C3B"/>
    <w:rsid w:val="00736389"/>
    <w:rsid w:val="00781333"/>
    <w:rsid w:val="008943F9"/>
    <w:rsid w:val="008B4BD3"/>
    <w:rsid w:val="00AF166D"/>
    <w:rsid w:val="00B7023E"/>
    <w:rsid w:val="00BD5380"/>
    <w:rsid w:val="00C52B69"/>
    <w:rsid w:val="00C817C4"/>
    <w:rsid w:val="00C9290A"/>
    <w:rsid w:val="00D65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14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3E"/>
    <w:pPr>
      <w:ind w:left="720"/>
      <w:contextualSpacing/>
    </w:pPr>
  </w:style>
  <w:style w:type="table" w:styleId="a4">
    <w:name w:val="Table Grid"/>
    <w:basedOn w:val="a1"/>
    <w:uiPriority w:val="39"/>
    <w:rsid w:val="00C81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3E"/>
    <w:pPr>
      <w:ind w:left="720"/>
      <w:contextualSpacing/>
    </w:pPr>
  </w:style>
  <w:style w:type="table" w:styleId="a4">
    <w:name w:val="Table Grid"/>
    <w:basedOn w:val="a1"/>
    <w:uiPriority w:val="39"/>
    <w:rsid w:val="00C81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5" Type="http://schemas.openxmlformats.org/officeDocument/2006/relationships/settings" Target="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microsoft.com/office/2007/relationships/stylesWithEffects" Target="stylesWithEffect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BC9D0-D255-4362-9E98-A616DDBA4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3313</TotalTime>
  <Pages>11</Pages>
  <Words>3610</Words>
  <Characters>20582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Uchitel</dc:creator>
  <cp:keywords/>
  <dc:description/>
  <cp:lastModifiedBy>Uchitel</cp:lastModifiedBy>
  <cp:revision>11</cp:revision>
  <dcterms:created xsi:type="dcterms:W3CDTF">2025-02-03T11:16:00Z</dcterms:created>
  <dcterms:modified xsi:type="dcterms:W3CDTF">2025-04-09T17:41:00Z</dcterms:modified>
</cp:coreProperties>
</file>